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Reusable Marketing Prompt</w:t>
      </w:r>
    </w:p>
    <w:p>
      <w:r>
        <w:t>Create [type of marketing material] for The Richter Firm, PLLC, aimed at [specific audience].</w:t>
      </w:r>
    </w:p>
    <w:p>
      <w:r>
        <w:rPr>
          <w:b/>
        </w:rPr>
        <w:t xml:space="preserve">Practice focus: </w:t>
      </w:r>
      <w:r>
        <w:t>Transactional legal services for entrepreneurs, AI developers, and startup founders.</w:t>
      </w:r>
    </w:p>
    <w:p>
      <w:r>
        <w:rPr>
          <w:b/>
        </w:rPr>
        <w:t xml:space="preserve">Topic: </w:t>
      </w:r>
      <w:r>
        <w:t>[The business or legal issue this material should address.]</w:t>
      </w:r>
    </w:p>
    <w:p>
      <w:r>
        <w:rPr>
          <w:b/>
        </w:rPr>
        <w:t xml:space="preserve">Goal: </w:t>
      </w:r>
      <w:r>
        <w:t>[What the reader should do next—for example, attend a seminar or schedule an introductory conversation.]</w:t>
      </w:r>
    </w:p>
    <w:p>
      <w:r>
        <w:rPr>
          <w:b/>
        </w:rPr>
        <w:t xml:space="preserve">Main message: </w:t>
      </w:r>
      <w:r>
        <w:t>Explain why this issue matters to the reader’s business and how a transactional lawyer could help. Use concrete situations relevant to the audience.</w:t>
      </w:r>
    </w:p>
    <w:p>
      <w:r>
        <w:rPr>
          <w:b/>
        </w:rPr>
        <w:t xml:space="preserve">Voice: </w:t>
      </w:r>
      <w:r>
        <w:t>Clear, approachable, and professional. Use plain English. Avoid legal jargon, exaggerated claims, scare tactics, and generic sales language.</w:t>
      </w:r>
    </w:p>
    <w:p>
      <w:r>
        <w:rPr>
          <w:b/>
        </w:rPr>
        <w:t xml:space="preserve">Structure: </w:t>
      </w:r>
      <w:r>
        <w:t>Lead with a compelling headline, explain the practical benefit, and finish with one clear call to action. Keep the material appropriate for [format and length].</w:t>
      </w:r>
    </w:p>
    <w:p>
      <w:r>
        <w:rPr>
          <w:b/>
        </w:rPr>
        <w:t xml:space="preserve">For visual materials: </w:t>
      </w:r>
      <w:r>
        <w:t>Use warm ivory, charcoal, and restrained brass accents. Pair elegant serif headlines with clean, readable body text. Favor generous spacing and a simple layout.</w:t>
      </w:r>
    </w:p>
    <w:p>
      <w:r>
        <w:rPr>
          <w:b/>
        </w:rPr>
        <w:t xml:space="preserve">Details to include: </w:t>
      </w:r>
      <w:r>
        <w:t>[Approved event information, contact details, website, or other facts.]</w:t>
      </w:r>
    </w:p>
    <w:p>
      <w:r>
        <w:rPr>
          <w:b/>
        </w:rPr>
        <w:t xml:space="preserve">Accuracy: </w:t>
      </w:r>
      <w:r>
        <w:t>Do not invent credentials, clients, results, testimonials, or event details. Flag missing information. Identify legal claims that need verification before publication.</w:t>
      </w:r>
    </w:p>
    <w:p>
      <w:r>
        <w:rPr>
          <w:b/>
        </w:rPr>
        <w:t xml:space="preserve">Class context: </w:t>
      </w:r>
      <w:r>
        <w:t>The Richter Firm is hypothetical. Label the finished material discreetly as a class concept.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Marketing Prompt</dc:title>
  <dc:subject/>
  <dc:creator>Benjamin Richter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